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0"/>
        <w:tblW w:w="9048" w:type="dxa"/>
        <w:tblLayout w:type="fixed"/>
        <w:tblLook w:val="0000" w:firstRow="0" w:lastRow="0" w:firstColumn="0" w:lastColumn="0" w:noHBand="0" w:noVBand="0"/>
      </w:tblPr>
      <w:tblGrid>
        <w:gridCol w:w="1787"/>
        <w:gridCol w:w="5772"/>
        <w:gridCol w:w="1489"/>
      </w:tblGrid>
      <w:tr w:rsidR="008F3050" w:rsidRPr="00271AE2" w14:paraId="47327C01" w14:textId="77777777" w:rsidTr="43495C9E">
        <w:trPr>
          <w:trHeight w:val="2700"/>
        </w:trPr>
        <w:tc>
          <w:tcPr>
            <w:tcW w:w="1787" w:type="dxa"/>
          </w:tcPr>
          <w:p w14:paraId="6D36E751" w14:textId="77777777" w:rsidR="00DB522C" w:rsidRPr="000D741F" w:rsidRDefault="00DB522C" w:rsidP="00926245">
            <w:pPr>
              <w:tabs>
                <w:tab w:val="center" w:pos="4680"/>
              </w:tabs>
              <w:suppressAutoHyphens/>
              <w:rPr>
                <w:rFonts w:ascii="Calibri" w:hAnsi="Calibri"/>
                <w:sz w:val="24"/>
                <w:szCs w:val="24"/>
              </w:rPr>
            </w:pPr>
          </w:p>
          <w:p w14:paraId="6E550A48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4F784FBC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5597C892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3AF66ABF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1A69F5D5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6E08BB0D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5FFCD749" w14:textId="77777777" w:rsidR="00DB522C" w:rsidRPr="000D741F" w:rsidRDefault="00DB522C" w:rsidP="00926245">
            <w:pPr>
              <w:rPr>
                <w:rFonts w:ascii="Calibri" w:hAnsi="Calibri"/>
                <w:sz w:val="24"/>
                <w:szCs w:val="24"/>
              </w:rPr>
            </w:pPr>
          </w:p>
          <w:p w14:paraId="32E7BA55" w14:textId="0843D16C" w:rsidR="008F3050" w:rsidRPr="000D741F" w:rsidRDefault="008F3050" w:rsidP="43495C9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72" w:type="dxa"/>
          </w:tcPr>
          <w:p w14:paraId="7EE40CFE" w14:textId="2126E8BE" w:rsidR="008F3050" w:rsidRPr="000D741F" w:rsidRDefault="00914969" w:rsidP="00926245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 wp14:anchorId="04BD26AE" wp14:editId="74489FC9">
                  <wp:extent cx="929005" cy="9290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35C5F" w14:textId="288591BE" w:rsidR="00DB522C" w:rsidRPr="000D741F" w:rsidRDefault="00A97BD1" w:rsidP="00926245">
            <w:pPr>
              <w:keepNext/>
              <w:tabs>
                <w:tab w:val="center" w:pos="4680"/>
              </w:tabs>
              <w:suppressAutoHyphens/>
              <w:jc w:val="center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0D741F">
              <w:rPr>
                <w:rFonts w:ascii="Calibri" w:hAnsi="Calibri"/>
                <w:b/>
                <w:sz w:val="24"/>
                <w:szCs w:val="24"/>
              </w:rPr>
              <w:t xml:space="preserve">WWTF </w:t>
            </w:r>
            <w:r w:rsidR="009A3B6C">
              <w:rPr>
                <w:rFonts w:ascii="Calibri" w:hAnsi="Calibri"/>
                <w:b/>
                <w:sz w:val="24"/>
                <w:szCs w:val="24"/>
              </w:rPr>
              <w:t>Maintenance Crew Supervisor</w:t>
            </w:r>
          </w:p>
          <w:p w14:paraId="008B51CD" w14:textId="77777777" w:rsidR="00DB522C" w:rsidRPr="000D741F" w:rsidRDefault="00DB522C" w:rsidP="00926245">
            <w:pPr>
              <w:keepNext/>
              <w:tabs>
                <w:tab w:val="center" w:pos="4680"/>
              </w:tabs>
              <w:suppressAutoHyphens/>
              <w:jc w:val="center"/>
              <w:outlineLvl w:val="1"/>
              <w:rPr>
                <w:rFonts w:ascii="Calibri" w:hAnsi="Calibri"/>
                <w:sz w:val="24"/>
                <w:szCs w:val="24"/>
              </w:rPr>
            </w:pPr>
            <w:r w:rsidRPr="000D741F">
              <w:rPr>
                <w:rFonts w:ascii="Calibri" w:hAnsi="Calibri"/>
                <w:sz w:val="24"/>
                <w:szCs w:val="24"/>
              </w:rPr>
              <w:t>Town of Christiansburg</w:t>
            </w:r>
          </w:p>
          <w:p w14:paraId="25C01F95" w14:textId="5C248B3E" w:rsidR="008F3050" w:rsidRPr="000D741F" w:rsidRDefault="00E77168" w:rsidP="00623252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/>
                <w:sz w:val="24"/>
                <w:szCs w:val="24"/>
              </w:rPr>
            </w:pPr>
            <w:r w:rsidRPr="000D741F">
              <w:rPr>
                <w:rFonts w:ascii="Calibri" w:hAnsi="Calibri"/>
                <w:sz w:val="24"/>
                <w:szCs w:val="24"/>
              </w:rPr>
              <w:t>Public Works</w:t>
            </w:r>
            <w:r w:rsidR="00DB522C" w:rsidRPr="000D741F">
              <w:rPr>
                <w:rFonts w:ascii="Calibri" w:hAnsi="Calibri"/>
                <w:sz w:val="24"/>
                <w:szCs w:val="24"/>
              </w:rPr>
              <w:t xml:space="preserve"> Department</w:t>
            </w:r>
          </w:p>
        </w:tc>
        <w:tc>
          <w:tcPr>
            <w:tcW w:w="1489" w:type="dxa"/>
          </w:tcPr>
          <w:p w14:paraId="56885505" w14:textId="77777777" w:rsidR="008F3050" w:rsidRPr="000D741F" w:rsidRDefault="008F3050" w:rsidP="00926245">
            <w:pPr>
              <w:tabs>
                <w:tab w:val="center" w:pos="4680"/>
              </w:tabs>
              <w:suppressAutoHyphens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8E6CD0F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0E7EA4BD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4A77585F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365153D0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2157ED50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0D4ECA5A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2D3396F3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445D0379" w14:textId="77777777" w:rsidR="00EA1FEE" w:rsidRDefault="00EA1FEE" w:rsidP="00DB522C">
      <w:pPr>
        <w:pStyle w:val="Title"/>
        <w:jc w:val="left"/>
        <w:rPr>
          <w:rFonts w:ascii="Calibri" w:hAnsi="Calibri"/>
          <w:sz w:val="24"/>
          <w:szCs w:val="24"/>
        </w:rPr>
      </w:pPr>
    </w:p>
    <w:p w14:paraId="76CC0E5F" w14:textId="36C45780" w:rsidR="008F3050" w:rsidRPr="000D741F" w:rsidRDefault="00363ED2" w:rsidP="00DB522C">
      <w:pPr>
        <w:pStyle w:val="Title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Job Summary</w:t>
      </w:r>
    </w:p>
    <w:p w14:paraId="41D14DA3" w14:textId="5AE6E5D1" w:rsidR="59FB760F" w:rsidRDefault="009A3B6C" w:rsidP="43495C9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Town of Christiansburg is seeking an experienced Wastewater Treatment Facility (WWTF) Maintenance Crew Supervisor </w:t>
      </w:r>
      <w:r w:rsidR="009866FA">
        <w:rPr>
          <w:rFonts w:ascii="Calibri" w:hAnsi="Calibri"/>
          <w:sz w:val="24"/>
          <w:szCs w:val="24"/>
        </w:rPr>
        <w:t xml:space="preserve">to </w:t>
      </w:r>
      <w:r w:rsidR="59FB760F" w:rsidRPr="43495C9E">
        <w:rPr>
          <w:rFonts w:ascii="Calibri" w:hAnsi="Calibri"/>
          <w:sz w:val="24"/>
          <w:szCs w:val="24"/>
        </w:rPr>
        <w:t xml:space="preserve">oversee the daily maintenance and repair of the </w:t>
      </w:r>
      <w:r w:rsidR="009866FA">
        <w:rPr>
          <w:rFonts w:ascii="Calibri" w:hAnsi="Calibri"/>
          <w:sz w:val="24"/>
          <w:szCs w:val="24"/>
        </w:rPr>
        <w:t>w</w:t>
      </w:r>
      <w:r w:rsidR="59FB760F" w:rsidRPr="43495C9E">
        <w:rPr>
          <w:rFonts w:ascii="Calibri" w:hAnsi="Calibri"/>
          <w:sz w:val="24"/>
          <w:szCs w:val="24"/>
        </w:rPr>
        <w:t xml:space="preserve">astewater </w:t>
      </w:r>
      <w:r w:rsidR="009866FA">
        <w:rPr>
          <w:rFonts w:ascii="Calibri" w:hAnsi="Calibri"/>
          <w:sz w:val="24"/>
          <w:szCs w:val="24"/>
        </w:rPr>
        <w:t>t</w:t>
      </w:r>
      <w:r w:rsidR="59FB760F" w:rsidRPr="43495C9E">
        <w:rPr>
          <w:rFonts w:ascii="Calibri" w:hAnsi="Calibri"/>
          <w:sz w:val="24"/>
          <w:szCs w:val="24"/>
        </w:rPr>
        <w:t xml:space="preserve">reatment </w:t>
      </w:r>
      <w:r w:rsidR="009866FA">
        <w:rPr>
          <w:rFonts w:ascii="Calibri" w:hAnsi="Calibri"/>
          <w:sz w:val="24"/>
          <w:szCs w:val="24"/>
        </w:rPr>
        <w:t>f</w:t>
      </w:r>
      <w:r w:rsidR="59FB760F" w:rsidRPr="43495C9E">
        <w:rPr>
          <w:rFonts w:ascii="Calibri" w:hAnsi="Calibri"/>
          <w:sz w:val="24"/>
          <w:szCs w:val="24"/>
        </w:rPr>
        <w:t>acility</w:t>
      </w:r>
      <w:r w:rsidR="009866FA">
        <w:rPr>
          <w:rFonts w:ascii="Calibri" w:hAnsi="Calibri"/>
          <w:sz w:val="24"/>
          <w:szCs w:val="24"/>
        </w:rPr>
        <w:t xml:space="preserve">, </w:t>
      </w:r>
      <w:r w:rsidR="59FB760F" w:rsidRPr="43495C9E">
        <w:rPr>
          <w:rFonts w:ascii="Calibri" w:hAnsi="Calibri"/>
          <w:sz w:val="24"/>
          <w:szCs w:val="24"/>
        </w:rPr>
        <w:t xml:space="preserve">pumping stations, and related equipment. This position supervises maintenance staff, provides technical support, and ensures all work is completed safely, efficiently, and in compliance with </w:t>
      </w:r>
      <w:r w:rsidR="0082744F">
        <w:rPr>
          <w:rFonts w:ascii="Calibri" w:hAnsi="Calibri"/>
          <w:sz w:val="24"/>
          <w:szCs w:val="24"/>
        </w:rPr>
        <w:t>all state</w:t>
      </w:r>
      <w:r w:rsidR="59FB760F" w:rsidRPr="43495C9E">
        <w:rPr>
          <w:rFonts w:ascii="Calibri" w:hAnsi="Calibri"/>
          <w:sz w:val="24"/>
          <w:szCs w:val="24"/>
        </w:rPr>
        <w:t xml:space="preserve"> and federal regulations.</w:t>
      </w:r>
    </w:p>
    <w:p w14:paraId="5DD2849B" w14:textId="77777777" w:rsidR="00AF3320" w:rsidRPr="000D741F" w:rsidRDefault="00AF3320" w:rsidP="00271AE2">
      <w:pPr>
        <w:jc w:val="both"/>
        <w:rPr>
          <w:rFonts w:ascii="Calibri" w:hAnsi="Calibri"/>
          <w:b/>
          <w:sz w:val="24"/>
          <w:szCs w:val="24"/>
        </w:rPr>
      </w:pPr>
    </w:p>
    <w:p w14:paraId="4FF7313E" w14:textId="05762765" w:rsidR="008F3050" w:rsidRPr="000D741F" w:rsidRDefault="0082744F" w:rsidP="43495C9E">
      <w:pPr>
        <w:pStyle w:val="Title"/>
        <w:spacing w:line="259" w:lineRule="auto"/>
        <w:jc w:val="both"/>
      </w:pPr>
      <w:r>
        <w:rPr>
          <w:rFonts w:ascii="Calibri" w:hAnsi="Calibri"/>
          <w:sz w:val="24"/>
          <w:szCs w:val="24"/>
        </w:rPr>
        <w:t>Key Responsibilities</w:t>
      </w:r>
    </w:p>
    <w:p w14:paraId="4F426AE0" w14:textId="7C5BB944" w:rsidR="008F3050" w:rsidRDefault="3A02EB8B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 w:rsidRPr="43495C9E">
        <w:rPr>
          <w:rFonts w:ascii="Calibri" w:hAnsi="Calibri"/>
        </w:rPr>
        <w:t xml:space="preserve">Supervise and </w:t>
      </w:r>
      <w:r w:rsidR="0082744F">
        <w:rPr>
          <w:rFonts w:ascii="Calibri" w:hAnsi="Calibri"/>
        </w:rPr>
        <w:t xml:space="preserve">coordinate wastewater </w:t>
      </w:r>
      <w:r w:rsidR="00EE4702">
        <w:rPr>
          <w:rFonts w:ascii="Calibri" w:hAnsi="Calibri"/>
        </w:rPr>
        <w:t xml:space="preserve">facility </w:t>
      </w:r>
      <w:r w:rsidR="0082744F">
        <w:rPr>
          <w:rFonts w:ascii="Calibri" w:hAnsi="Calibri"/>
        </w:rPr>
        <w:t>maint</w:t>
      </w:r>
      <w:r w:rsidR="00EE4702">
        <w:rPr>
          <w:rFonts w:ascii="Calibri" w:hAnsi="Calibri"/>
        </w:rPr>
        <w:t>enance staff</w:t>
      </w:r>
    </w:p>
    <w:p w14:paraId="44C5B8EE" w14:textId="71AEA78D" w:rsidR="00EE4702" w:rsidRDefault="00EE4702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 xml:space="preserve">Oversee the repair and upkeep of electrical, chemical, and mechanical systems at the </w:t>
      </w:r>
      <w:r w:rsidR="00A9418F">
        <w:rPr>
          <w:rFonts w:ascii="Calibri" w:hAnsi="Calibri"/>
        </w:rPr>
        <w:t xml:space="preserve">WWTF and </w:t>
      </w:r>
      <w:r w:rsidR="00297EC8">
        <w:rPr>
          <w:rFonts w:ascii="Calibri" w:hAnsi="Calibri"/>
        </w:rPr>
        <w:t>pump stations</w:t>
      </w:r>
    </w:p>
    <w:p w14:paraId="770D9F53" w14:textId="23D39D4D" w:rsidR="00D14AEE" w:rsidRDefault="00D14AEE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 xml:space="preserve">Inspect pumps, valves, controls, PLCs, SCADA systems, and backup power systems to ensure proper </w:t>
      </w:r>
      <w:r w:rsidR="003B2A53">
        <w:rPr>
          <w:rFonts w:ascii="Calibri" w:hAnsi="Calibri"/>
        </w:rPr>
        <w:t>function</w:t>
      </w:r>
    </w:p>
    <w:p w14:paraId="7AC49D9A" w14:textId="77C6E1DC" w:rsidR="003B2A53" w:rsidRDefault="003B2A53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>Manage preventive maintenance schedules</w:t>
      </w:r>
    </w:p>
    <w:p w14:paraId="0D8051B4" w14:textId="774BDAAA" w:rsidR="00E375BA" w:rsidRDefault="00E375BA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>Ensure compliance with VDEQ, EPA, and safety regulations</w:t>
      </w:r>
    </w:p>
    <w:p w14:paraId="668BE315" w14:textId="14D5B1D1" w:rsidR="00E40601" w:rsidRDefault="00E40601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>Train staff and assist with scheduling, evaluations, and documentation</w:t>
      </w:r>
    </w:p>
    <w:p w14:paraId="1ECEC7D7" w14:textId="1D997A6B" w:rsidR="003B2A53" w:rsidRDefault="00E40601" w:rsidP="00C72565">
      <w:pPr>
        <w:pStyle w:val="Default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/>
        </w:rPr>
      </w:pPr>
      <w:r>
        <w:rPr>
          <w:rFonts w:ascii="Calibri" w:hAnsi="Calibri"/>
        </w:rPr>
        <w:t>Respond to after-hours emergencies and on-call situations as needed</w:t>
      </w:r>
    </w:p>
    <w:p w14:paraId="7386E820" w14:textId="77777777" w:rsidR="002C34EA" w:rsidRPr="000D741F" w:rsidRDefault="002C34EA" w:rsidP="002C34EA">
      <w:pPr>
        <w:pStyle w:val="Default"/>
        <w:ind w:left="720"/>
        <w:rPr>
          <w:rFonts w:ascii="Calibri" w:hAnsi="Calibri"/>
        </w:rPr>
      </w:pPr>
    </w:p>
    <w:p w14:paraId="47C7281C" w14:textId="0DCBBE76" w:rsidR="009954DD" w:rsidRDefault="002C34EA" w:rsidP="43495C9E">
      <w:pPr>
        <w:pStyle w:val="Title"/>
        <w:tabs>
          <w:tab w:val="left" w:pos="1080"/>
        </w:tabs>
        <w:spacing w:line="259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Qualifications:</w:t>
      </w:r>
    </w:p>
    <w:p w14:paraId="7BB6D513" w14:textId="54FCE63D" w:rsidR="002C34EA" w:rsidRPr="00F738DC" w:rsidRDefault="00F738DC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Class II Virginia Wastewater Operator license or higher, issued by the Virginia Department of Professional and Occupational Regulation (DPOR), or ability to obtain within one year</w:t>
      </w:r>
    </w:p>
    <w:p w14:paraId="3F4AD71D" w14:textId="1CA146F3" w:rsidR="00F738DC" w:rsidRPr="00CE3915" w:rsidRDefault="00F738DC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 xml:space="preserve">Minimum three (3) years of progressively responsible experience </w:t>
      </w:r>
      <w:r w:rsidR="004004CC">
        <w:rPr>
          <w:rFonts w:ascii="Calibri" w:hAnsi="Calibri"/>
          <w:b w:val="0"/>
          <w:bCs/>
          <w:sz w:val="24"/>
          <w:szCs w:val="24"/>
        </w:rPr>
        <w:t xml:space="preserve">working with mechanical, electrical, and control systems in water or wastewater </w:t>
      </w:r>
      <w:r w:rsidR="00CE3915">
        <w:rPr>
          <w:rFonts w:ascii="Calibri" w:hAnsi="Calibri"/>
          <w:b w:val="0"/>
          <w:bCs/>
          <w:sz w:val="24"/>
          <w:szCs w:val="24"/>
        </w:rPr>
        <w:t>treatment</w:t>
      </w:r>
    </w:p>
    <w:p w14:paraId="0E9F9A21" w14:textId="3BD7D28C" w:rsidR="00CE3915" w:rsidRPr="001D3F50" w:rsidRDefault="00086741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 xml:space="preserve">Demonstrated knowledge of </w:t>
      </w:r>
      <w:r w:rsidR="001D3F50">
        <w:rPr>
          <w:rFonts w:ascii="Calibri" w:hAnsi="Calibri"/>
          <w:b w:val="0"/>
          <w:bCs/>
          <w:sz w:val="24"/>
          <w:szCs w:val="24"/>
        </w:rPr>
        <w:t xml:space="preserve">water or </w:t>
      </w:r>
      <w:r w:rsidR="00320C81">
        <w:rPr>
          <w:rFonts w:ascii="Calibri" w:hAnsi="Calibri"/>
          <w:b w:val="0"/>
          <w:bCs/>
          <w:sz w:val="24"/>
          <w:szCs w:val="24"/>
        </w:rPr>
        <w:t xml:space="preserve">wastewater </w:t>
      </w:r>
      <w:r w:rsidR="001D3F50">
        <w:rPr>
          <w:rFonts w:ascii="Calibri" w:hAnsi="Calibri"/>
          <w:b w:val="0"/>
          <w:bCs/>
          <w:sz w:val="24"/>
          <w:szCs w:val="24"/>
        </w:rPr>
        <w:t>treatment systems, pumps, motors, valves, sensors, and control systems</w:t>
      </w:r>
    </w:p>
    <w:p w14:paraId="7BEED021" w14:textId="23192A0F" w:rsidR="001D3F50" w:rsidRPr="00285B0D" w:rsidRDefault="001D3F50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Prior experience supervis</w:t>
      </w:r>
      <w:r w:rsidR="00285B0D">
        <w:rPr>
          <w:rFonts w:ascii="Calibri" w:hAnsi="Calibri"/>
          <w:b w:val="0"/>
          <w:bCs/>
          <w:sz w:val="24"/>
          <w:szCs w:val="24"/>
        </w:rPr>
        <w:t>ing or leading maintenance staff</w:t>
      </w:r>
    </w:p>
    <w:p w14:paraId="253F00DE" w14:textId="5AF309D1" w:rsidR="00285B0D" w:rsidRPr="00572F59" w:rsidRDefault="00285B0D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Ability to repair and operate electrical systems, chemical feed systems, and related equipment</w:t>
      </w:r>
    </w:p>
    <w:p w14:paraId="6C974B94" w14:textId="6509F602" w:rsidR="00572F59" w:rsidRPr="00D52ADE" w:rsidRDefault="00572F59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 xml:space="preserve">Ability to read and interpret technical manuals, </w:t>
      </w:r>
      <w:r w:rsidR="00D52ADE">
        <w:rPr>
          <w:rFonts w:ascii="Calibri" w:hAnsi="Calibri"/>
          <w:b w:val="0"/>
          <w:bCs/>
          <w:sz w:val="24"/>
          <w:szCs w:val="24"/>
        </w:rPr>
        <w:t>blueprints, and diagnostic reports</w:t>
      </w:r>
    </w:p>
    <w:p w14:paraId="2150030D" w14:textId="2AF838E9" w:rsidR="00D52ADE" w:rsidRPr="00AC79CF" w:rsidRDefault="00D52ADE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Valid Virginia Commercial Driver’s License (CDL) with necessary endorsements (Class B min.)</w:t>
      </w:r>
    </w:p>
    <w:p w14:paraId="337A00C3" w14:textId="77777777" w:rsidR="00AC79CF" w:rsidRDefault="00AC79CF" w:rsidP="00AC79CF">
      <w:pPr>
        <w:pStyle w:val="Title"/>
        <w:tabs>
          <w:tab w:val="left" w:pos="1080"/>
        </w:tabs>
        <w:spacing w:line="259" w:lineRule="auto"/>
        <w:jc w:val="both"/>
        <w:rPr>
          <w:rFonts w:ascii="Calibri" w:hAnsi="Calibri"/>
          <w:b w:val="0"/>
          <w:bCs/>
          <w:sz w:val="24"/>
          <w:szCs w:val="24"/>
        </w:rPr>
      </w:pPr>
    </w:p>
    <w:p w14:paraId="33DFDAA7" w14:textId="3E827F6D" w:rsidR="00AC79CF" w:rsidRPr="00AC79CF" w:rsidRDefault="00AC79CF" w:rsidP="00AC79CF">
      <w:pPr>
        <w:pStyle w:val="Title"/>
        <w:tabs>
          <w:tab w:val="left" w:pos="1080"/>
        </w:tabs>
        <w:spacing w:line="259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Preferred Qualifications</w:t>
      </w:r>
    </w:p>
    <w:p w14:paraId="12542393" w14:textId="77777777" w:rsidR="00E83F28" w:rsidRPr="00E83F28" w:rsidRDefault="00363ED2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Possession of a </w:t>
      </w:r>
      <w:r w:rsidR="00E83F28">
        <w:rPr>
          <w:rFonts w:ascii="Calibri" w:hAnsi="Calibri"/>
          <w:b w:val="0"/>
          <w:sz w:val="24"/>
          <w:szCs w:val="24"/>
        </w:rPr>
        <w:t xml:space="preserve">Class I </w:t>
      </w:r>
      <w:r>
        <w:rPr>
          <w:rFonts w:ascii="Calibri" w:hAnsi="Calibri"/>
          <w:b w:val="0"/>
          <w:sz w:val="24"/>
          <w:szCs w:val="24"/>
        </w:rPr>
        <w:t>Virginia Wastewater Operator</w:t>
      </w:r>
      <w:r w:rsidR="00E83F28">
        <w:rPr>
          <w:rFonts w:ascii="Calibri" w:hAnsi="Calibri"/>
          <w:b w:val="0"/>
          <w:sz w:val="24"/>
          <w:szCs w:val="24"/>
        </w:rPr>
        <w:t xml:space="preserve"> license</w:t>
      </w:r>
    </w:p>
    <w:p w14:paraId="4307D4FE" w14:textId="77777777" w:rsidR="004F22A7" w:rsidRPr="00F0488F" w:rsidRDefault="00E83F28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Supervisory experience </w:t>
      </w:r>
      <w:r w:rsidR="00BF1ACD">
        <w:rPr>
          <w:rFonts w:ascii="Calibri" w:hAnsi="Calibri"/>
          <w:b w:val="0"/>
          <w:sz w:val="24"/>
          <w:szCs w:val="24"/>
        </w:rPr>
        <w:t>in a municipal water or wastewater treatment facility</w:t>
      </w:r>
    </w:p>
    <w:p w14:paraId="78139309" w14:textId="60087820" w:rsidR="00F0488F" w:rsidRPr="000117AB" w:rsidRDefault="00F0488F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Knowledge of NFPA 70B requirements</w:t>
      </w:r>
    </w:p>
    <w:p w14:paraId="62B56ED0" w14:textId="70C23E4B" w:rsidR="000117AB" w:rsidRPr="004F22A7" w:rsidRDefault="000117AB" w:rsidP="00C72565">
      <w:pPr>
        <w:pStyle w:val="Title"/>
        <w:numPr>
          <w:ilvl w:val="0"/>
          <w:numId w:val="16"/>
        </w:numPr>
        <w:tabs>
          <w:tab w:val="left" w:pos="1080"/>
        </w:tabs>
        <w:spacing w:line="259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Familiarity with </w:t>
      </w:r>
      <w:r w:rsidR="00F0488F">
        <w:rPr>
          <w:rFonts w:ascii="Calibri" w:hAnsi="Calibri"/>
          <w:b w:val="0"/>
          <w:sz w:val="24"/>
          <w:szCs w:val="24"/>
        </w:rPr>
        <w:t xml:space="preserve">CMMS Systems, </w:t>
      </w:r>
      <w:r>
        <w:rPr>
          <w:rFonts w:ascii="Calibri" w:hAnsi="Calibri"/>
          <w:b w:val="0"/>
          <w:sz w:val="24"/>
          <w:szCs w:val="24"/>
        </w:rPr>
        <w:t>instrumentation and SCADA software or other diagnostic programs</w:t>
      </w:r>
    </w:p>
    <w:p w14:paraId="772E3BE9" w14:textId="77777777" w:rsidR="00FB3A54" w:rsidRPr="000D741F" w:rsidRDefault="00FB3A54" w:rsidP="00926245">
      <w:pPr>
        <w:rPr>
          <w:rFonts w:ascii="Calibri" w:hAnsi="Calibri"/>
          <w:sz w:val="24"/>
          <w:szCs w:val="24"/>
        </w:rPr>
      </w:pPr>
    </w:p>
    <w:p w14:paraId="758B412E" w14:textId="77777777" w:rsidR="00C72565" w:rsidRDefault="00C72565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Cs/>
          <w:sz w:val="24"/>
          <w:szCs w:val="24"/>
        </w:rPr>
      </w:pPr>
    </w:p>
    <w:p w14:paraId="7ED99110" w14:textId="77777777" w:rsidR="00C72565" w:rsidRDefault="00C72565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Cs/>
          <w:sz w:val="24"/>
          <w:szCs w:val="24"/>
        </w:rPr>
      </w:pPr>
    </w:p>
    <w:p w14:paraId="4D59AFE1" w14:textId="7A508A60" w:rsidR="00926245" w:rsidRDefault="000117AB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Benefits</w:t>
      </w:r>
    </w:p>
    <w:p w14:paraId="6EAF30EC" w14:textId="10491A56" w:rsidR="00C72565" w:rsidRDefault="00C72565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Competitive benefits package including VRS retirement, health insurance, paid leave, holidays, and training opportunities.</w:t>
      </w:r>
    </w:p>
    <w:p w14:paraId="6A0CACF5" w14:textId="77777777" w:rsidR="00C72565" w:rsidRDefault="00C72565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 w:val="0"/>
          <w:sz w:val="24"/>
          <w:szCs w:val="24"/>
        </w:rPr>
      </w:pPr>
    </w:p>
    <w:p w14:paraId="4EF598AB" w14:textId="2CD2251F" w:rsidR="00C72565" w:rsidRPr="00C72565" w:rsidRDefault="00C72565" w:rsidP="00EF2239">
      <w:pPr>
        <w:pStyle w:val="Title"/>
        <w:tabs>
          <w:tab w:val="left" w:pos="1080"/>
          <w:tab w:val="num" w:pos="3240"/>
        </w:tabs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Visit the Town of Christiansburg’s website at </w:t>
      </w:r>
      <w:hyperlink r:id="rId7" w:history="1">
        <w:r w:rsidRPr="00CA52ED">
          <w:rPr>
            <w:rStyle w:val="Hyperlink"/>
            <w:rFonts w:ascii="Calibri" w:hAnsi="Calibri"/>
            <w:bCs/>
            <w:sz w:val="24"/>
            <w:szCs w:val="24"/>
          </w:rPr>
          <w:t>www.christiansburg.org/jobs</w:t>
        </w:r>
      </w:hyperlink>
      <w:r>
        <w:rPr>
          <w:rFonts w:ascii="Calibri" w:hAnsi="Calibri"/>
          <w:bCs/>
          <w:sz w:val="24"/>
          <w:szCs w:val="24"/>
        </w:rPr>
        <w:t xml:space="preserve"> to learn more about the opportunity and submit your application.</w:t>
      </w:r>
    </w:p>
    <w:sectPr w:rsidR="00C72565" w:rsidRPr="00C7256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33"/>
    <w:multiLevelType w:val="hybridMultilevel"/>
    <w:tmpl w:val="22CA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6E2"/>
    <w:multiLevelType w:val="hybridMultilevel"/>
    <w:tmpl w:val="2D6A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394"/>
    <w:multiLevelType w:val="hybridMultilevel"/>
    <w:tmpl w:val="F2289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F26583"/>
    <w:multiLevelType w:val="hybridMultilevel"/>
    <w:tmpl w:val="3C40B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A9182"/>
    <w:multiLevelType w:val="hybridMultilevel"/>
    <w:tmpl w:val="10B65D8C"/>
    <w:lvl w:ilvl="0" w:tplc="1FF4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EC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2E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C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A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48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6A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0D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A4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6D19"/>
    <w:multiLevelType w:val="hybridMultilevel"/>
    <w:tmpl w:val="45F43738"/>
    <w:lvl w:ilvl="0" w:tplc="D952A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AD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8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A7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E3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66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6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6C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7C22"/>
    <w:multiLevelType w:val="hybridMultilevel"/>
    <w:tmpl w:val="CF8E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3371"/>
    <w:multiLevelType w:val="hybridMultilevel"/>
    <w:tmpl w:val="4D7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B1C9B"/>
    <w:multiLevelType w:val="hybridMultilevel"/>
    <w:tmpl w:val="2C505E1E"/>
    <w:lvl w:ilvl="0" w:tplc="3E9A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C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CA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26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AC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A5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C4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0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A62EF"/>
    <w:multiLevelType w:val="multilevel"/>
    <w:tmpl w:val="04D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21611"/>
    <w:multiLevelType w:val="hybridMultilevel"/>
    <w:tmpl w:val="88BAC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9D5576"/>
    <w:multiLevelType w:val="hybridMultilevel"/>
    <w:tmpl w:val="AE1A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453F"/>
    <w:multiLevelType w:val="hybridMultilevel"/>
    <w:tmpl w:val="AE64B4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D6722"/>
    <w:multiLevelType w:val="hybridMultilevel"/>
    <w:tmpl w:val="5AA0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670AA"/>
    <w:multiLevelType w:val="hybridMultilevel"/>
    <w:tmpl w:val="FC980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6B14AB"/>
    <w:multiLevelType w:val="hybridMultilevel"/>
    <w:tmpl w:val="38801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D424DD"/>
    <w:multiLevelType w:val="hybridMultilevel"/>
    <w:tmpl w:val="C91CE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334DA"/>
    <w:multiLevelType w:val="hybridMultilevel"/>
    <w:tmpl w:val="8340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36DC7"/>
    <w:multiLevelType w:val="hybridMultilevel"/>
    <w:tmpl w:val="C78E085C"/>
    <w:lvl w:ilvl="0" w:tplc="10E8E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87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C7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B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C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AA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47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5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A5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441D9"/>
    <w:multiLevelType w:val="hybridMultilevel"/>
    <w:tmpl w:val="60806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E2355C"/>
    <w:multiLevelType w:val="multilevel"/>
    <w:tmpl w:val="8A0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297404">
    <w:abstractNumId w:val="4"/>
  </w:num>
  <w:num w:numId="2" w16cid:durableId="1701928936">
    <w:abstractNumId w:val="5"/>
  </w:num>
  <w:num w:numId="3" w16cid:durableId="802041225">
    <w:abstractNumId w:val="18"/>
  </w:num>
  <w:num w:numId="4" w16cid:durableId="1078987738">
    <w:abstractNumId w:val="8"/>
  </w:num>
  <w:num w:numId="5" w16cid:durableId="1193810173">
    <w:abstractNumId w:val="0"/>
  </w:num>
  <w:num w:numId="6" w16cid:durableId="1877741790">
    <w:abstractNumId w:val="19"/>
  </w:num>
  <w:num w:numId="7" w16cid:durableId="1209682749">
    <w:abstractNumId w:val="14"/>
  </w:num>
  <w:num w:numId="8" w16cid:durableId="1196043340">
    <w:abstractNumId w:val="3"/>
  </w:num>
  <w:num w:numId="9" w16cid:durableId="2008359474">
    <w:abstractNumId w:val="16"/>
  </w:num>
  <w:num w:numId="10" w16cid:durableId="1386875270">
    <w:abstractNumId w:val="17"/>
  </w:num>
  <w:num w:numId="11" w16cid:durableId="1017077772">
    <w:abstractNumId w:val="10"/>
  </w:num>
  <w:num w:numId="12" w16cid:durableId="1267886776">
    <w:abstractNumId w:val="7"/>
  </w:num>
  <w:num w:numId="13" w16cid:durableId="1042629082">
    <w:abstractNumId w:val="2"/>
  </w:num>
  <w:num w:numId="14" w16cid:durableId="1478033951">
    <w:abstractNumId w:val="12"/>
  </w:num>
  <w:num w:numId="15" w16cid:durableId="1476411651">
    <w:abstractNumId w:val="11"/>
  </w:num>
  <w:num w:numId="16" w16cid:durableId="87699480">
    <w:abstractNumId w:val="13"/>
  </w:num>
  <w:num w:numId="17" w16cid:durableId="1313870747">
    <w:abstractNumId w:val="15"/>
  </w:num>
  <w:num w:numId="18" w16cid:durableId="183372003">
    <w:abstractNumId w:val="6"/>
  </w:num>
  <w:num w:numId="19" w16cid:durableId="1838032089">
    <w:abstractNumId w:val="20"/>
  </w:num>
  <w:num w:numId="20" w16cid:durableId="635184356">
    <w:abstractNumId w:val="9"/>
  </w:num>
  <w:num w:numId="21" w16cid:durableId="3729229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30"/>
    <w:rsid w:val="000117AB"/>
    <w:rsid w:val="0001628C"/>
    <w:rsid w:val="00016674"/>
    <w:rsid w:val="00045A45"/>
    <w:rsid w:val="00056110"/>
    <w:rsid w:val="00064E0A"/>
    <w:rsid w:val="00070B6D"/>
    <w:rsid w:val="0007209A"/>
    <w:rsid w:val="00086741"/>
    <w:rsid w:val="000C7B97"/>
    <w:rsid w:val="000D741F"/>
    <w:rsid w:val="00123255"/>
    <w:rsid w:val="0017367E"/>
    <w:rsid w:val="00174A5F"/>
    <w:rsid w:val="00175C0D"/>
    <w:rsid w:val="001A71E8"/>
    <w:rsid w:val="001D2AD1"/>
    <w:rsid w:val="001D3F50"/>
    <w:rsid w:val="00211D67"/>
    <w:rsid w:val="00217B98"/>
    <w:rsid w:val="002264DA"/>
    <w:rsid w:val="00226990"/>
    <w:rsid w:val="0025678C"/>
    <w:rsid w:val="00256974"/>
    <w:rsid w:val="00257C6D"/>
    <w:rsid w:val="00264AE7"/>
    <w:rsid w:val="00270BD4"/>
    <w:rsid w:val="00271AE2"/>
    <w:rsid w:val="00285B0D"/>
    <w:rsid w:val="00292584"/>
    <w:rsid w:val="00292B57"/>
    <w:rsid w:val="00297EC8"/>
    <w:rsid w:val="002A2222"/>
    <w:rsid w:val="002A290B"/>
    <w:rsid w:val="002B6D1A"/>
    <w:rsid w:val="002B6E70"/>
    <w:rsid w:val="002C34EA"/>
    <w:rsid w:val="002E1C2D"/>
    <w:rsid w:val="00320C81"/>
    <w:rsid w:val="003405D4"/>
    <w:rsid w:val="00361CB9"/>
    <w:rsid w:val="00363ED2"/>
    <w:rsid w:val="003662F0"/>
    <w:rsid w:val="00390D46"/>
    <w:rsid w:val="003A2F52"/>
    <w:rsid w:val="003A73F2"/>
    <w:rsid w:val="003B2A53"/>
    <w:rsid w:val="003D11A3"/>
    <w:rsid w:val="003D177A"/>
    <w:rsid w:val="003D3421"/>
    <w:rsid w:val="003F26C0"/>
    <w:rsid w:val="003F3ED5"/>
    <w:rsid w:val="003F633F"/>
    <w:rsid w:val="004004CC"/>
    <w:rsid w:val="004022C5"/>
    <w:rsid w:val="0040550E"/>
    <w:rsid w:val="00430BF8"/>
    <w:rsid w:val="00433FD3"/>
    <w:rsid w:val="00452C21"/>
    <w:rsid w:val="004606DC"/>
    <w:rsid w:val="00466055"/>
    <w:rsid w:val="00484697"/>
    <w:rsid w:val="004A1A36"/>
    <w:rsid w:val="004B64A7"/>
    <w:rsid w:val="004C2D30"/>
    <w:rsid w:val="004D7901"/>
    <w:rsid w:val="004E1EDF"/>
    <w:rsid w:val="004E606F"/>
    <w:rsid w:val="004F22A7"/>
    <w:rsid w:val="005011F5"/>
    <w:rsid w:val="0051178D"/>
    <w:rsid w:val="0051614F"/>
    <w:rsid w:val="00554D94"/>
    <w:rsid w:val="00554DDD"/>
    <w:rsid w:val="00572F59"/>
    <w:rsid w:val="00582EF1"/>
    <w:rsid w:val="00586A64"/>
    <w:rsid w:val="00590FC6"/>
    <w:rsid w:val="005A4B68"/>
    <w:rsid w:val="005F7A2E"/>
    <w:rsid w:val="006008FB"/>
    <w:rsid w:val="00614426"/>
    <w:rsid w:val="00623252"/>
    <w:rsid w:val="00641261"/>
    <w:rsid w:val="00643A6C"/>
    <w:rsid w:val="0065730D"/>
    <w:rsid w:val="006673CA"/>
    <w:rsid w:val="00671692"/>
    <w:rsid w:val="00677899"/>
    <w:rsid w:val="00681732"/>
    <w:rsid w:val="00682959"/>
    <w:rsid w:val="006A00CD"/>
    <w:rsid w:val="006A2901"/>
    <w:rsid w:val="006A7158"/>
    <w:rsid w:val="006B27AA"/>
    <w:rsid w:val="006C21B0"/>
    <w:rsid w:val="006D41FD"/>
    <w:rsid w:val="006D5193"/>
    <w:rsid w:val="006E7A29"/>
    <w:rsid w:val="00703BE8"/>
    <w:rsid w:val="00707163"/>
    <w:rsid w:val="0070763F"/>
    <w:rsid w:val="00761436"/>
    <w:rsid w:val="00793E10"/>
    <w:rsid w:val="008068D4"/>
    <w:rsid w:val="00821A4F"/>
    <w:rsid w:val="0082744F"/>
    <w:rsid w:val="0083499E"/>
    <w:rsid w:val="008404EE"/>
    <w:rsid w:val="00847583"/>
    <w:rsid w:val="008C7172"/>
    <w:rsid w:val="008D7A80"/>
    <w:rsid w:val="008E00EC"/>
    <w:rsid w:val="008F3050"/>
    <w:rsid w:val="008F7B1E"/>
    <w:rsid w:val="009041F4"/>
    <w:rsid w:val="00914969"/>
    <w:rsid w:val="00926245"/>
    <w:rsid w:val="009866FA"/>
    <w:rsid w:val="00990060"/>
    <w:rsid w:val="009954DD"/>
    <w:rsid w:val="00997B2C"/>
    <w:rsid w:val="009A3B6C"/>
    <w:rsid w:val="009F2D9B"/>
    <w:rsid w:val="00A1445C"/>
    <w:rsid w:val="00A354F1"/>
    <w:rsid w:val="00A410E4"/>
    <w:rsid w:val="00A449D7"/>
    <w:rsid w:val="00A547A9"/>
    <w:rsid w:val="00A71CB7"/>
    <w:rsid w:val="00A85F3F"/>
    <w:rsid w:val="00A9418F"/>
    <w:rsid w:val="00A97BD1"/>
    <w:rsid w:val="00AC04AF"/>
    <w:rsid w:val="00AC79CF"/>
    <w:rsid w:val="00AD744A"/>
    <w:rsid w:val="00AF3320"/>
    <w:rsid w:val="00B02CBC"/>
    <w:rsid w:val="00B13DBB"/>
    <w:rsid w:val="00B224E7"/>
    <w:rsid w:val="00B6539E"/>
    <w:rsid w:val="00B66D1E"/>
    <w:rsid w:val="00B803B2"/>
    <w:rsid w:val="00B95A74"/>
    <w:rsid w:val="00BC711F"/>
    <w:rsid w:val="00BD07BE"/>
    <w:rsid w:val="00BD60EE"/>
    <w:rsid w:val="00BE373F"/>
    <w:rsid w:val="00BF1ACD"/>
    <w:rsid w:val="00C24F04"/>
    <w:rsid w:val="00C47AC8"/>
    <w:rsid w:val="00C67EF6"/>
    <w:rsid w:val="00C72565"/>
    <w:rsid w:val="00CB229C"/>
    <w:rsid w:val="00CC1663"/>
    <w:rsid w:val="00CC4C90"/>
    <w:rsid w:val="00CE16B7"/>
    <w:rsid w:val="00CE2EEA"/>
    <w:rsid w:val="00CE3915"/>
    <w:rsid w:val="00CE6B11"/>
    <w:rsid w:val="00CF6D31"/>
    <w:rsid w:val="00D00096"/>
    <w:rsid w:val="00D14AEE"/>
    <w:rsid w:val="00D15CEB"/>
    <w:rsid w:val="00D272D0"/>
    <w:rsid w:val="00D36557"/>
    <w:rsid w:val="00D36865"/>
    <w:rsid w:val="00D46EE7"/>
    <w:rsid w:val="00D52ADE"/>
    <w:rsid w:val="00D6132C"/>
    <w:rsid w:val="00D620CA"/>
    <w:rsid w:val="00D76B70"/>
    <w:rsid w:val="00D837C3"/>
    <w:rsid w:val="00D97CF6"/>
    <w:rsid w:val="00DA5C77"/>
    <w:rsid w:val="00DB522C"/>
    <w:rsid w:val="00DB6BA9"/>
    <w:rsid w:val="00DC2426"/>
    <w:rsid w:val="00DE3094"/>
    <w:rsid w:val="00E159B8"/>
    <w:rsid w:val="00E15FB2"/>
    <w:rsid w:val="00E26F13"/>
    <w:rsid w:val="00E33B11"/>
    <w:rsid w:val="00E375BA"/>
    <w:rsid w:val="00E40601"/>
    <w:rsid w:val="00E77168"/>
    <w:rsid w:val="00E83F28"/>
    <w:rsid w:val="00E95DE9"/>
    <w:rsid w:val="00EA1FEE"/>
    <w:rsid w:val="00EA5F09"/>
    <w:rsid w:val="00EB1222"/>
    <w:rsid w:val="00EC7A6F"/>
    <w:rsid w:val="00ED2E66"/>
    <w:rsid w:val="00EE4702"/>
    <w:rsid w:val="00EF2239"/>
    <w:rsid w:val="00EF7792"/>
    <w:rsid w:val="00F0488F"/>
    <w:rsid w:val="00F06B55"/>
    <w:rsid w:val="00F2122B"/>
    <w:rsid w:val="00F610F4"/>
    <w:rsid w:val="00F738DC"/>
    <w:rsid w:val="00F84E31"/>
    <w:rsid w:val="00F92650"/>
    <w:rsid w:val="00FB3A54"/>
    <w:rsid w:val="00FE1270"/>
    <w:rsid w:val="00FE599F"/>
    <w:rsid w:val="02A19F31"/>
    <w:rsid w:val="03ACA375"/>
    <w:rsid w:val="0BF50A4E"/>
    <w:rsid w:val="0C5BC416"/>
    <w:rsid w:val="0E3F461E"/>
    <w:rsid w:val="13090A55"/>
    <w:rsid w:val="1480566E"/>
    <w:rsid w:val="15273FFB"/>
    <w:rsid w:val="190828E6"/>
    <w:rsid w:val="1A66D437"/>
    <w:rsid w:val="1CE2432E"/>
    <w:rsid w:val="1D87E51B"/>
    <w:rsid w:val="20AA52C8"/>
    <w:rsid w:val="2209F9BB"/>
    <w:rsid w:val="2213E33A"/>
    <w:rsid w:val="224C00C6"/>
    <w:rsid w:val="22C992B4"/>
    <w:rsid w:val="268AB728"/>
    <w:rsid w:val="2DBC855A"/>
    <w:rsid w:val="2E9F0587"/>
    <w:rsid w:val="337E0D2D"/>
    <w:rsid w:val="35E68938"/>
    <w:rsid w:val="36A0ED1C"/>
    <w:rsid w:val="3A02EB8B"/>
    <w:rsid w:val="3DE25DF8"/>
    <w:rsid w:val="42420B12"/>
    <w:rsid w:val="43495C9E"/>
    <w:rsid w:val="44021026"/>
    <w:rsid w:val="4B3C76C2"/>
    <w:rsid w:val="4CB2EB35"/>
    <w:rsid w:val="4E31D8F7"/>
    <w:rsid w:val="53FF4C48"/>
    <w:rsid w:val="5848C2DA"/>
    <w:rsid w:val="59BEF28C"/>
    <w:rsid w:val="59FB760F"/>
    <w:rsid w:val="5E8B1A83"/>
    <w:rsid w:val="606A2B20"/>
    <w:rsid w:val="66352D51"/>
    <w:rsid w:val="67C8041B"/>
    <w:rsid w:val="69DAB9A3"/>
    <w:rsid w:val="6AB0E806"/>
    <w:rsid w:val="6CB83144"/>
    <w:rsid w:val="6D568177"/>
    <w:rsid w:val="6E5F43B1"/>
    <w:rsid w:val="70D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8DED8"/>
  <w15:docId w15:val="{E2A2AD04-1BB9-403E-B30A-5BB57FA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10"/>
      </w:tabs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B13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D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6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30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094"/>
  </w:style>
  <w:style w:type="character" w:customStyle="1" w:styleId="CommentTextChar">
    <w:name w:val="Comment Text Char"/>
    <w:basedOn w:val="DefaultParagraphFont"/>
    <w:link w:val="CommentText"/>
    <w:semiHidden/>
    <w:rsid w:val="00DE30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3094"/>
    <w:rPr>
      <w:b/>
      <w:bCs/>
    </w:rPr>
  </w:style>
  <w:style w:type="character" w:styleId="Hyperlink">
    <w:name w:val="Hyperlink"/>
    <w:basedOn w:val="DefaultParagraphFont"/>
    <w:unhideWhenUsed/>
    <w:rsid w:val="00C72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ristiansburg.org/job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588E3-80AF-4C68-A39F-4B488CD0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2145</Characters>
  <Application>Microsoft Office Word</Application>
  <DocSecurity>0</DocSecurity>
  <Lines>55</Lines>
  <Paragraphs>42</Paragraphs>
  <ScaleCrop>false</ScaleCrop>
  <Company>Town of Christainsburg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LABORER I</dc:title>
  <dc:creator>Wayne Nelson</dc:creator>
  <cp:lastModifiedBy>Alicia Dials</cp:lastModifiedBy>
  <cp:revision>2</cp:revision>
  <cp:lastPrinted>2013-08-02T16:30:00Z</cp:lastPrinted>
  <dcterms:created xsi:type="dcterms:W3CDTF">2026-01-29T20:29:00Z</dcterms:created>
  <dcterms:modified xsi:type="dcterms:W3CDTF">2026-01-29T20:29:00Z</dcterms:modified>
</cp:coreProperties>
</file>